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Załącznik nr 6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UMOWA UCZESTNICTWA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libri" w:cs="Calibri" w:eastAsia="Calibri" w:hAnsi="Calibri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 projekcie 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Strażnicy dostępności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który </w:t>
      </w:r>
      <w:r w:rsidDel="00000000" w:rsidR="00000000" w:rsidRPr="00000000">
        <w:rPr>
          <w:sz w:val="26"/>
          <w:szCs w:val="26"/>
          <w:rtl w:val="0"/>
        </w:rPr>
        <w:t xml:space="preserve">jest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dofinansowany przez Unię Europejską ze środków Europejskiego Funduszu Społecznego w ramach Programu Operacyjnego Wiedza Edukacja Rozwój na lata 2014–2020,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Działanie 2.16 Usprawnienie procesu stanowienia prawa, 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zawarta w ……………………………. (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miejscowość i data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pomiędzy: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Polskim Związkiem Głuchych z siedzibą w Warszawie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(kod pocztowy 03-741), przy ul. Białostockiej 4, wpisanym do rejestru stowarzyszeń, innych organizacji społecznych </w:t>
        <w:br w:type="textWrapping"/>
        <w:t xml:space="preserve">i zawodowych, fundacji oraz samodzielnych publicznych zakładów opieki zdrowotnej Krajowego Rejestru Sądowego prowadzonego przez Sąd Rejonowy dla m.st. Warszawy </w:t>
        <w:br w:type="textWrapping"/>
        <w:t xml:space="preserve">w Warszawie, XIII Wydział Gospodarczy Krajowego Rejestru Sądowego pod nr KRS 0000097726, NIP 5260251090, REGON 007023808,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zwanym dalej ,,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PZG”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oraz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Polskim Forum Osób z Niepełnosprawnościami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(kod pocztowy 02-366 Warszawa) ul. Bitwy Warszawskie 1920 r. 10, wpisanym do rejestru stowarzyszeń, innych organizacji społecznych i zawodowych, fundacji oraz samodzielnych publicznych zakładów opieki zdrowotnej KRS, prowadzonego przez Sąd Rejonowy dla m.st. Warszawy w Warszawie, XII Wydział Gospodarczy Krajowego Rejestru Sądowego pod nr KRS 00000161135, NIP 5252271155, REGON 015513370,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zwanym dalej ,,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PFON”,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(nazwa organizacji)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 siedzibą w ........................................................., ul. ……........................………………........., NIP …………................................……..., REGON ..................................................................,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reprezentowany przez: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1)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2)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zwaną dalej „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NGO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”, 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zwanymi dalej „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Stronami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", o następującej treści: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§ 1.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Postanowienia ogólne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NGO oświadcza, że zapoznała się z regulaminem rekrutacji i uczestnictwa w projekcie pn. Strażnicy dostępności, który jest integralną częścią umowy.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NGO nie ponosi </w:t>
      </w:r>
      <w:r w:rsidDel="00000000" w:rsidR="00000000" w:rsidRPr="00000000">
        <w:rPr>
          <w:sz w:val="26"/>
          <w:szCs w:val="26"/>
          <w:rtl w:val="0"/>
        </w:rPr>
        <w:t xml:space="preserve">opłat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 tytułu udziału w działaniach Projektu pod warunkiem przestrzegania postanowień niniejszej umowy i regulaminu.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Ze środków Projektu pokryte zostaną koszty: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szkoleń;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doradztwa indywidualnego;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line="240" w:lineRule="auto"/>
        <w:ind w:left="567" w:hanging="283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materiałów dydaktycznych; 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line="240" w:lineRule="auto"/>
        <w:ind w:left="567" w:hanging="283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noclegów uczestników Projektu podczas szkoleń dwudniowych i dłuższych; 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line="240" w:lineRule="auto"/>
        <w:ind w:left="567" w:hanging="283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pełnego wyżywienia uczestników Projektu podczas szkoleń; 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0" w:line="240" w:lineRule="auto"/>
        <w:ind w:left="567" w:hanging="283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zaświadczeń o uczestnictwie w szkoleniach uczestników Projektu. 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0" w:line="240" w:lineRule="auto"/>
        <w:ind w:left="284" w:hanging="284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Komunikacja w Projekcie odbywać się będzie pocztą elektroniczną, pocztą tradycyjną oraz telefonicznie w dni robocze.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Dane kontaktowe wykorzystywane do komunikacji elektronicznej</w:t>
      </w:r>
      <w:r w:rsidDel="00000000" w:rsidR="00000000" w:rsidRPr="00000000">
        <w:rPr>
          <w:sz w:val="26"/>
          <w:szCs w:val="26"/>
          <w:rtl w:val="0"/>
        </w:rPr>
        <w:t xml:space="preserve"> to: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PZG: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agnieszka.michalczuk-kosciuk@pzg.org.pl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PFON: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u w:val="single"/>
            <w:rtl w:val="0"/>
          </w:rPr>
          <w:t xml:space="preserve">anna.drabarz@pfon.org.pl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c)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NGO: ……………………………….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(do uzupełnienia)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84" w:firstLine="0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§ 2.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Prawa i obowiązki NGO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Obowiązkiem NGO jest: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współpraca z PZG i PFON w zakresie umożliwiającym im zgodne z harmonogramem zorganizowanie i przeprowadzenie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rojektu,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uczestniczenie we wszystkich zaplanowanych dla NGO formach wsparcia,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zgłoszenie  do udziału w Projekcie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trzech</w:t>
      </w:r>
      <w:r w:rsidDel="00000000" w:rsidR="00000000" w:rsidRPr="00000000">
        <w:rPr>
          <w:sz w:val="26"/>
          <w:szCs w:val="26"/>
          <w:rtl w:val="0"/>
        </w:rPr>
        <w:t xml:space="preserve"> pracowników związanych z NGO umową o pracę lub umową cywilnoprawną lub wolontariuszy współpracujących z NGO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, zwanych dalej </w:t>
      </w:r>
      <w:r w:rsidDel="00000000" w:rsidR="00000000" w:rsidRPr="00000000">
        <w:rPr>
          <w:sz w:val="26"/>
          <w:szCs w:val="26"/>
          <w:rtl w:val="0"/>
        </w:rPr>
        <w:t xml:space="preserve">“uczestnikami </w:t>
      </w:r>
      <w:r w:rsidDel="00000000" w:rsidR="00000000" w:rsidRPr="00000000">
        <w:rPr>
          <w:sz w:val="26"/>
          <w:szCs w:val="26"/>
          <w:rtl w:val="0"/>
        </w:rPr>
        <w:t xml:space="preserve">Projektu”, zgodnie ze wzorami stanowiącymi załączniki do niniejszej umowy,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i umożliwienie im aktywnego udziału w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rojekcie,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w przypadku, gdy uczestnik Projektu </w:t>
      </w:r>
      <w:r w:rsidDel="00000000" w:rsidR="00000000" w:rsidRPr="00000000">
        <w:rPr>
          <w:sz w:val="26"/>
          <w:szCs w:val="26"/>
          <w:rtl w:val="0"/>
        </w:rPr>
        <w:t xml:space="preserve">nie może brać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udziału w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rojekcie, zgłoszenie </w:t>
      </w:r>
      <w:r w:rsidDel="00000000" w:rsidR="00000000" w:rsidRPr="00000000">
        <w:rPr>
          <w:sz w:val="26"/>
          <w:szCs w:val="26"/>
          <w:rtl w:val="0"/>
        </w:rPr>
        <w:t xml:space="preserve">kolejnej osoby spełniającej warunki określone w pkt 3,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wdrożenie w NGO monitoringu tworzenia i stosowania przepisów prawa regulującego obowiązki związane ze stosowaniem zasad dostępność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kontynuowanie działań określonych w pkt 5 przez co najmniej rok od zakończenia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rojektu.</w:t>
      </w:r>
    </w:p>
    <w:p w:rsidR="00000000" w:rsidDel="00000000" w:rsidP="00000000" w:rsidRDefault="00000000" w:rsidRPr="00000000" w14:paraId="00000034">
      <w:pPr>
        <w:spacing w:after="0" w:line="240" w:lineRule="auto"/>
        <w:ind w:left="567" w:firstLine="0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§ 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Prawa i obowiązki uczestnika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Uczestnik Projektu ma prawo: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zgłasza</w:t>
      </w:r>
      <w:r w:rsidDel="00000000" w:rsidR="00000000" w:rsidRPr="00000000">
        <w:rPr>
          <w:sz w:val="26"/>
          <w:szCs w:val="26"/>
          <w:rtl w:val="0"/>
        </w:rPr>
        <w:t xml:space="preserve">nia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PZG lub PFON uwagi dotyczące realizacji Projektu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uczestniczenie w formach wsparcia zaplanowanych dla zgłaszającej go NGO,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wglądu i zmiany swoich danych osobowych udostępnianych w Projekcie, zgodnie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04.05.2016)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Uczestnik Projektu ma obowiązek: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przestrzegać postanowień regulaminu Projektu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dostarczyć PZG i PFON wszystkie niezbędne dokumenty rekrutacyjne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aktywnie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uczestniczyć we wszystkich formach </w:t>
      </w:r>
      <w:r w:rsidDel="00000000" w:rsidR="00000000" w:rsidRPr="00000000">
        <w:rPr>
          <w:sz w:val="26"/>
          <w:szCs w:val="26"/>
          <w:rtl w:val="0"/>
        </w:rPr>
        <w:t xml:space="preserve">wsparcia zaplanowanych dla zgłaszającej go NGO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Potwierdzać podpisem swoją formie wsparcia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odbiór materiałów szkoleniowych oraz skorzystanie z wyżywienia lub noclegu;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wypełniać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anonimowe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ankiety ewaluacyjne </w:t>
      </w:r>
      <w:r w:rsidDel="00000000" w:rsidR="00000000" w:rsidRPr="00000000">
        <w:rPr>
          <w:sz w:val="26"/>
          <w:szCs w:val="26"/>
          <w:rtl w:val="0"/>
        </w:rPr>
        <w:t xml:space="preserve">dotyczące form wsparcia, w których uczestniczy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; 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przekazywać informacje o wszystkich zdarzeniach mogących zakłócić jego udział w Projekcie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§ 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Prawa i obowiązki PZG i PFON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PZG i PFON mają prawo występowania do NG</w:t>
      </w:r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o informacje niezbędne do wykonania czynności w ramach Projektu.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PZG i PFON zobowiązują się do: 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udzielania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wsparcia w realizacji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rojektu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pacing w:after="0" w:line="240" w:lineRule="auto"/>
        <w:ind w:left="567" w:hanging="284"/>
        <w:jc w:val="both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przekazywania informacji o </w:t>
      </w:r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rojekcie.</w:t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PZG i PFON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zastrzegają możliwość nieodpłatnego wykorzystania wizerunków uczestników Projektu w celach promocyjnych Projektu pod warunkiem, że wizerunki te zostaną utrwalone w trakcie trwania zajęć Projektu. Uczestnik Projektu może nie wyrazić zgody na wykorzystanie wizerunku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jc w:val="both"/>
        <w:rPr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zbierają i przetwarzają dane osobowe uczestników Projektu zgodnie z rozporządzeniem, o którym mowa w § 3 ust. 1 pkt 2 i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6"/>
          <w:szCs w:val="26"/>
          <w:rtl w:val="0"/>
        </w:rPr>
        <w:t xml:space="preserve">Wytycznymi Ministra Inwestycji i Rozwoju w zakresie monitorowania postępu rzeczowego realizacji programów operacyjnych na lata 2014–2020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Calibri" w:cs="Calibri" w:eastAsia="Calibri" w:hAnsi="Calibri"/>
          <w:color w:val="000000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PZG i PFON mogą dochodzić zwrotu kosztów w razie nieuzasadnione</w:t>
      </w:r>
      <w:r w:rsidDel="00000000" w:rsidR="00000000" w:rsidRPr="00000000">
        <w:rPr>
          <w:sz w:val="26"/>
          <w:szCs w:val="26"/>
          <w:rtl w:val="0"/>
        </w:rPr>
        <w:t xml:space="preserve">j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nieobecności uczestnika w działaniach Projektu, o których mowa w regulaminie, z przyczyn leżących po stronie NGO lub z winy uczestnika Projektu. 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§ 5.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Postępowanie w sprawach spornych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Spory mogące wyniknąć w związku z </w:t>
      </w:r>
      <w:r w:rsidDel="00000000" w:rsidR="00000000" w:rsidRPr="00000000">
        <w:rPr>
          <w:sz w:val="26"/>
          <w:szCs w:val="26"/>
          <w:rtl w:val="0"/>
        </w:rPr>
        <w:t xml:space="preserve">realizacją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niniejszej umowy Strony będą starały się rozwiązać polubownie.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 razie niemożności rozstrzygnięcia sporu w sposób określony w ust. 1, Strony ustalają zgodnie, że spór zostanie poddany pod rozstrzygnięcie sądu powszechnego właściwego dla siedziby PZG.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§ 8.</w:t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Zmiany umowy wymagają formy pisemnej pod rygorem nieważności.</w:t>
      </w:r>
    </w:p>
    <w:p w:rsidR="00000000" w:rsidDel="00000000" w:rsidP="00000000" w:rsidRDefault="00000000" w:rsidRPr="00000000" w14:paraId="00000059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W sprawach nieuregulowanych umową zastosowanie mają przepisy Kodeksu cywilnego, w szczególności dotyczące umowy zlecenia. </w:t>
      </w:r>
    </w:p>
    <w:p w:rsidR="00000000" w:rsidDel="00000000" w:rsidP="00000000" w:rsidRDefault="00000000" w:rsidRPr="00000000" w14:paraId="0000005A">
      <w:pPr>
        <w:numPr>
          <w:ilvl w:val="3"/>
          <w:numId w:val="7"/>
        </w:numPr>
        <w:spacing w:after="0" w:line="240" w:lineRule="auto"/>
        <w:ind w:left="284" w:hanging="284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Umowa została sporządzona w trzech jednobrzmiących egzemplarzach, dwóch dla PZG i PFON </w:t>
      </w:r>
      <w:r w:rsidDel="00000000" w:rsidR="00000000" w:rsidRPr="00000000">
        <w:rPr>
          <w:sz w:val="26"/>
          <w:szCs w:val="26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jednym dla </w:t>
      </w:r>
      <w:r w:rsidDel="00000000" w:rsidR="00000000" w:rsidRPr="00000000">
        <w:rPr>
          <w:sz w:val="26"/>
          <w:szCs w:val="26"/>
          <w:rtl w:val="0"/>
        </w:rPr>
        <w:t xml:space="preserve">NGO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276" w:top="1418" w:left="1134" w:right="1274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spacing w:after="0" w:line="276" w:lineRule="auto"/>
      <w:jc w:val="center"/>
      <w:rPr/>
    </w:pPr>
    <w:r w:rsidDel="00000000" w:rsidR="00000000" w:rsidRPr="00000000">
      <w:rPr/>
      <w:drawing>
        <wp:inline distB="0" distT="0" distL="0" distR="0">
          <wp:extent cx="607219" cy="607219"/>
          <wp:effectExtent b="0" l="0" r="0" t="0"/>
          <wp:docPr descr="logo Polski Związek Głuchych" id="35" name="image2.png"/>
          <a:graphic>
            <a:graphicData uri="http://schemas.openxmlformats.org/drawingml/2006/picture">
              <pic:pic>
                <pic:nvPicPr>
                  <pic:cNvPr descr="logo Polski Związek Głuchych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219" cy="607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749567" cy="565150"/>
          <wp:effectExtent b="0" l="0" r="0" t="0"/>
          <wp:docPr descr="logo Polskie Forum Osób z Niepełnosprawnościami" id="34" name="image3.jpg"/>
          <a:graphic>
            <a:graphicData uri="http://schemas.openxmlformats.org/drawingml/2006/picture">
              <pic:pic>
                <pic:nvPicPr>
                  <pic:cNvPr descr="logo Polskie Forum Osób z Niepełnosprawnościami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567" cy="565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31230" cy="775124"/>
          <wp:effectExtent b="0" l="0" r="0" t="0"/>
          <wp:docPr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id="33" name="image1.jpg"/>
          <a:graphic>
            <a:graphicData uri="http://schemas.openxmlformats.org/drawingml/2006/picture">
              <pic:pic>
                <pic:nvPicPr>
                  <pic:cNvPr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1230" cy="7751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Projekt „Strażnicy dostępności” współfinansowany ze środków Europejskiego Funduszu Społecznego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5C5F"/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A76B5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 w:val="1"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 w:val="1"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068C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068C1"/>
    <w:rPr>
      <w:rFonts w:ascii="Segoe UI" w:cs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DC599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DC599F"/>
    <w:rPr>
      <w:vertAlign w:val="superscript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68164A"/>
    <w:rPr>
      <w:color w:val="605e5c"/>
      <w:shd w:color="auto" w:fill="e1dfdd" w:val="clear"/>
    </w:rPr>
  </w:style>
  <w:style w:type="paragraph" w:styleId="Tekstpodstawowy2">
    <w:name w:val="Body Text 2"/>
    <w:basedOn w:val="Normalny"/>
    <w:link w:val="Tekstpodstawowy2Znak"/>
    <w:uiPriority w:val="99"/>
    <w:unhideWhenUsed w:val="1"/>
    <w:rsid w:val="004A00D3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4A00D3"/>
  </w:style>
  <w:style w:type="character" w:styleId="Znakiprzypiswdolnych" w:customStyle="1">
    <w:name w:val="Znaki przypisów dolnych"/>
    <w:rsid w:val="00AA1544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A154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TekstprzypisudolnegoZnak" w:customStyle="1">
    <w:name w:val="Tekst przypisu dolnego Znak"/>
    <w:aliases w:val="Podrozdział Znak,Footnote Znak,Podrozdzia3 Znak"/>
    <w:basedOn w:val="Domylnaczcionkaakapitu"/>
    <w:link w:val="Tekstprzypisudolnego"/>
    <w:uiPriority w:val="99"/>
    <w:rsid w:val="00AA1544"/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gnieszka.michalczuk-kosciuk@pzg.org.pl" TargetMode="External"/><Relationship Id="rId8" Type="http://schemas.openxmlformats.org/officeDocument/2006/relationships/hyperlink" Target="mailto:anna.drabarz@pfon.org.p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AF09HJCvqV2tLibEC0nI7h4Fw==">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2020-12-29T14:26:00Z</dcterms:created>
  <dc:creator>ANIA</dc:creator>
</cp:coreProperties>
</file>